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67" w:rsidRPr="00AD6A67" w:rsidRDefault="00AD6A67" w:rsidP="00AD6A67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AD6A67">
        <w:rPr>
          <w:sz w:val="24"/>
          <w:szCs w:val="24"/>
        </w:rPr>
        <w:t>ЧТО ТАКОЕ РЕАБИЛИТАЦИЯ ПОСЛЕ КОХЛЕАРНОЙ ИМПЛАНТАЦИИ?</w:t>
      </w:r>
    </w:p>
    <w:p w:rsidR="00AD6A67" w:rsidRPr="00AD6A67" w:rsidRDefault="00AD6A67" w:rsidP="00AD6A67">
      <w:pPr>
        <w:pStyle w:val="a3"/>
      </w:pPr>
      <w:r w:rsidRPr="00AD6A67">
        <w:t xml:space="preserve">Сама по себе </w:t>
      </w:r>
      <w:proofErr w:type="spellStart"/>
      <w:r w:rsidRPr="00AD6A67">
        <w:t>кохлеарная</w:t>
      </w:r>
      <w:proofErr w:type="spellEnd"/>
      <w:r w:rsidRPr="00AD6A67">
        <w:t xml:space="preserve"> имплантация не позволяет глухим детям сразу же после подключения речевого процессора различать звуковые сигналы и пользоваться речью в коммуникативных целях. Поэтому, после проведения первой настройки процессора ребенок нуждается в педагогической помощи по развитию слухового восприятия и развитию речи. В связи с чем, главная цель реабилитации маленьких детей с </w:t>
      </w:r>
      <w:proofErr w:type="spellStart"/>
      <w:r w:rsidRPr="00AD6A67">
        <w:t>кохлеарным</w:t>
      </w:r>
      <w:proofErr w:type="spellEnd"/>
      <w:r w:rsidRPr="00AD6A67">
        <w:t xml:space="preserve"> </w:t>
      </w:r>
      <w:proofErr w:type="spellStart"/>
      <w:r w:rsidRPr="00AD6A67">
        <w:t>имплантом</w:t>
      </w:r>
      <w:proofErr w:type="spellEnd"/>
      <w:r w:rsidRPr="00AD6A67">
        <w:t xml:space="preserve"> - научить ребенка воспринимать, различать, опознавать и распознавать окружающие звуки, понимать их значение и использовать этот опыт для развития речи. Для этого послеоперационная реабилитация детей дошкольного возраста включает следующие компоненты:</w:t>
      </w:r>
    </w:p>
    <w:p w:rsidR="00AD6A67" w:rsidRPr="00AD6A67" w:rsidRDefault="00AD6A67" w:rsidP="00AD6A67">
      <w:pPr>
        <w:numPr>
          <w:ilvl w:val="0"/>
          <w:numId w:val="1"/>
        </w:numPr>
      </w:pPr>
      <w:r w:rsidRPr="00AD6A67">
        <w:rPr>
          <w:noProof/>
        </w:rPr>
        <w:drawing>
          <wp:anchor distT="66675" distB="66675" distL="47625" distR="47625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2" name="Рисунок 2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A67">
        <w:t xml:space="preserve">Настройка речевого процессора </w:t>
      </w:r>
      <w:proofErr w:type="spellStart"/>
      <w:r w:rsidRPr="00AD6A67">
        <w:t>кохлеарного</w:t>
      </w:r>
      <w:proofErr w:type="spellEnd"/>
      <w:r w:rsidRPr="00AD6A67">
        <w:t xml:space="preserve"> </w:t>
      </w:r>
      <w:proofErr w:type="spellStart"/>
      <w:r w:rsidRPr="00AD6A67">
        <w:t>импланта</w:t>
      </w:r>
      <w:proofErr w:type="spellEnd"/>
      <w:r w:rsidRPr="00AD6A67">
        <w:t>.</w:t>
      </w:r>
    </w:p>
    <w:p w:rsidR="00AD6A67" w:rsidRPr="00AD6A67" w:rsidRDefault="00AD6A67" w:rsidP="00AD6A67">
      <w:pPr>
        <w:numPr>
          <w:ilvl w:val="0"/>
          <w:numId w:val="1"/>
        </w:numPr>
      </w:pPr>
      <w:r w:rsidRPr="00AD6A67">
        <w:t>Развитие слухового восприятия и речи.</w:t>
      </w:r>
    </w:p>
    <w:p w:rsidR="00AD6A67" w:rsidRPr="00AD6A67" w:rsidRDefault="00AD6A67" w:rsidP="00AD6A67">
      <w:pPr>
        <w:numPr>
          <w:ilvl w:val="0"/>
          <w:numId w:val="1"/>
        </w:numPr>
      </w:pPr>
      <w:r w:rsidRPr="00AD6A67">
        <w:t>Общее развитие ребенка (невербальный интеллект, моторика, память, внимание и т.д.).</w:t>
      </w:r>
    </w:p>
    <w:p w:rsidR="00AD6A67" w:rsidRPr="00AD6A67" w:rsidRDefault="00AD6A67" w:rsidP="00AD6A67">
      <w:pPr>
        <w:numPr>
          <w:ilvl w:val="0"/>
          <w:numId w:val="1"/>
        </w:numPr>
      </w:pPr>
      <w:r w:rsidRPr="00AD6A67">
        <w:t xml:space="preserve">Психологическая помощь ребенку и его </w:t>
      </w:r>
      <w:proofErr w:type="gramStart"/>
      <w:r w:rsidRPr="00AD6A67">
        <w:t>близким</w:t>
      </w:r>
      <w:proofErr w:type="gramEnd"/>
      <w:r w:rsidRPr="00AD6A67">
        <w:t>.</w:t>
      </w:r>
    </w:p>
    <w:p w:rsidR="00AD6A67" w:rsidRPr="00AD6A67" w:rsidRDefault="00AD6A67" w:rsidP="00AD6A67">
      <w:pPr>
        <w:pStyle w:val="a3"/>
      </w:pPr>
      <w:r w:rsidRPr="00AD6A67">
        <w:t xml:space="preserve">Через 3-4 недели после операции проводится подключение речевого процессора к </w:t>
      </w:r>
      <w:proofErr w:type="spellStart"/>
      <w:r w:rsidRPr="00AD6A67">
        <w:t>кохлеарному</w:t>
      </w:r>
      <w:proofErr w:type="spellEnd"/>
      <w:r w:rsidRPr="00AD6A67">
        <w:t xml:space="preserve"> </w:t>
      </w:r>
      <w:proofErr w:type="spellStart"/>
      <w:r w:rsidRPr="00AD6A67">
        <w:t>импланту</w:t>
      </w:r>
      <w:proofErr w:type="spellEnd"/>
      <w:r w:rsidRPr="00AD6A67">
        <w:t xml:space="preserve"> и первичная настройка речевого процессора. С этого момента пациент может слышать окружающие звуки. Речевой процессор после подключения настраивается для получения максимального эффекта у пользователя. Настройки проводит </w:t>
      </w:r>
      <w:proofErr w:type="spellStart"/>
      <w:r w:rsidRPr="00AD6A67">
        <w:t>аудиолог</w:t>
      </w:r>
      <w:proofErr w:type="spellEnd"/>
      <w:r w:rsidRPr="00AD6A67">
        <w:t>, его работа направлена на формирование у человека полноценных слуховых ощущений.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 xml:space="preserve">Главным направлением послеоперационной слухоречевой реабилитации для всех пациентов является развитие восприятия звуковых сигналов с помощью </w:t>
      </w:r>
      <w:proofErr w:type="spellStart"/>
      <w:r w:rsidRPr="00AD6A67">
        <w:t>импланта</w:t>
      </w:r>
      <w:proofErr w:type="spellEnd"/>
      <w:r w:rsidRPr="00AD6A67">
        <w:t xml:space="preserve">. </w:t>
      </w:r>
      <w:proofErr w:type="spellStart"/>
      <w:r w:rsidRPr="00AD6A67">
        <w:t>Кохлеарный</w:t>
      </w:r>
      <w:proofErr w:type="spellEnd"/>
      <w:r w:rsidRPr="00AD6A67">
        <w:t xml:space="preserve"> </w:t>
      </w:r>
      <w:proofErr w:type="spellStart"/>
      <w:r w:rsidRPr="00AD6A67">
        <w:t>имплант</w:t>
      </w:r>
      <w:proofErr w:type="spellEnd"/>
      <w:r w:rsidRPr="00AD6A67">
        <w:t xml:space="preserve"> обеспечивает возможность слышать, но восприятие звуков окружающей среды и понимание речи — это значительно более сложные процессы, которые включают также умение различать сигналы, выделять в них важные для узнавания признаки, узнавать изолированные слова и слова в слитной речи, понимать смысл высказываний, выделять сигналы из шума и др.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>Затем начинаются занятия с педагогом с целью развития слухового восприятия и развитие устной речи. Педагог обучает ребенка пользоваться своим появившимся слухом. Основной процесс реабилитации должен обеспечиваться родителями в домашних условиях.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>Реабилитационные занятия после включают обучение следующим аспектам: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rPr>
          <w:noProof/>
        </w:rPr>
        <w:drawing>
          <wp:anchor distT="66675" distB="66675" distL="47625" distR="47625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3" name="Рисунок 3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A67">
        <w:t>обнаружение наличия—отсутствия звуков;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обнаружение различий между акустическими сигналами (</w:t>
      </w:r>
      <w:proofErr w:type="gramStart"/>
      <w:r w:rsidRPr="00AD6A67">
        <w:t>одинаковые</w:t>
      </w:r>
      <w:proofErr w:type="gramEnd"/>
      <w:r w:rsidRPr="00AD6A67">
        <w:t xml:space="preserve"> — разные);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различение голоса человека и других неречевых бытовых сигналов;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опознавание бытовых сигналов;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определение различных характеристик звуков (интенсивность, длительность, высота и др.);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различие и опознавание отдельных звуков речи, (интонация, ритм), фонемных признаков (твердость—мягкость, место артикуляции и др.);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опознавание изолированных слов, предложений;</w:t>
      </w:r>
    </w:p>
    <w:p w:rsidR="00AD6A67" w:rsidRPr="00AD6A67" w:rsidRDefault="00AD6A67" w:rsidP="00AD6A67">
      <w:pPr>
        <w:numPr>
          <w:ilvl w:val="0"/>
          <w:numId w:val="2"/>
        </w:numPr>
      </w:pPr>
      <w:r w:rsidRPr="00AD6A67">
        <w:t>понимание слитной речи; понимание речи и распознавание бытовых звуков в условиях помех.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>У детей, потерявших слух до овладения речью, кроме того, проводятся занятия по развитию устной речи и языковых навыков.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>положительная динамика в работе по развитию слуха с каждым учащимся зависит от наличия у детей с КИ слухового опыта, времени проведения операции, наличия языковых навыков. Такая работа находится в тесной связи с расширением и обогащением словарного запаса учащихся, развитием умений грамматически верно оформлять связные высказывания для формирования монологической и диалогической речи.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lastRenderedPageBreak/>
        <w:t xml:space="preserve">Усиление </w:t>
      </w:r>
      <w:proofErr w:type="spellStart"/>
      <w:r w:rsidRPr="00AD6A67">
        <w:t>коммуникативно-деятельностного</w:t>
      </w:r>
      <w:proofErr w:type="spellEnd"/>
      <w:r w:rsidRPr="00AD6A67">
        <w:t xml:space="preserve"> подхода в обучении учащихся с </w:t>
      </w:r>
      <w:proofErr w:type="spellStart"/>
      <w:r w:rsidRPr="00AD6A67">
        <w:t>кохлеарными</w:t>
      </w:r>
      <w:proofErr w:type="spellEnd"/>
      <w:r w:rsidRPr="00AD6A67">
        <w:t xml:space="preserve"> </w:t>
      </w:r>
      <w:proofErr w:type="spellStart"/>
      <w:r w:rsidRPr="00AD6A67">
        <w:t>имплантами</w:t>
      </w:r>
      <w:proofErr w:type="spellEnd"/>
      <w:r w:rsidRPr="00AD6A67">
        <w:t xml:space="preserve"> (КИ) выражается: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 xml:space="preserve">-         во-первых, в уточнении предметной соотнесённости речевого материала, накоплении и активизации словаря. </w:t>
      </w:r>
      <w:proofErr w:type="gramStart"/>
      <w:r w:rsidRPr="00AD6A67">
        <w:t>При этом (особенно в начале обучения детей с КИ) используются действия с предметами и картинки: задания типа «Послушай и повтори…», «Покажи, где…», «Назови одним словом…», «Скажи по-другому» и т.п.;</w:t>
      </w:r>
      <w:r w:rsidRPr="00AD6A67">
        <w:br/>
        <w:t>-         во-вторых, в обучении пониманию и употреблению различных по коммуникативной направленности типов высказываний: побуждение, сообщение, вопрос, отрицание: задания типа «Спроси у меня…», «Пригласи гостей, используя вежливые слова…» и др.;</w:t>
      </w:r>
      <w:r w:rsidRPr="00AD6A67">
        <w:br/>
        <w:t>-         в-третьих, в</w:t>
      </w:r>
      <w:proofErr w:type="gramEnd"/>
      <w:r w:rsidRPr="00AD6A67">
        <w:t xml:space="preserve"> </w:t>
      </w:r>
      <w:proofErr w:type="gramStart"/>
      <w:r w:rsidRPr="00AD6A67">
        <w:t>формировании</w:t>
      </w:r>
      <w:proofErr w:type="gramEnd"/>
      <w:r w:rsidRPr="00AD6A67">
        <w:t xml:space="preserve"> речевой активности и навыков связной речи. Для обеспечения практики речевого общения, усвоения закономерностей использования слов и фраз в учебно-игровой форме даются базовые речевые конструкции, обслуживающие разные сферы жизни учащихся и многократно воспроизводимые в коммуникативных ситуациях на индивидуальных занятиях, уроках и во внеурочное время. 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 xml:space="preserve">Развитию познавательной активности и эмоциональной сферы, активизации внимания, развитию зрительного и слухового восприятия, слухоречевой памяти имплантированных учащихся способствует включение в занятие игровых приёмов (элементов </w:t>
      </w:r>
      <w:proofErr w:type="spellStart"/>
      <w:r w:rsidRPr="00AD6A67">
        <w:t>инсценирования</w:t>
      </w:r>
      <w:proofErr w:type="spellEnd"/>
      <w:r w:rsidRPr="00AD6A67">
        <w:t>, моделирования и конструирования), а также использование внешних материальных опор - картинок, фишек.</w:t>
      </w:r>
    </w:p>
    <w:p w:rsidR="00AD6A67" w:rsidRPr="00AD6A67" w:rsidRDefault="00AD6A67" w:rsidP="00AD6A67">
      <w:pPr>
        <w:pStyle w:val="a3"/>
        <w:spacing w:before="0" w:beforeAutospacing="0" w:after="0" w:afterAutospacing="0"/>
      </w:pPr>
      <w:r w:rsidRPr="00AD6A67">
        <w:t>Повышению интереса к индивидуальным занятиям, развитию навыков самоконтроля за речью, стремлению правильно и достаточно быстро выполнить речевое задание, развитию связной речи способствует введение в интегрированное занятие с имплантированными детьми инновационных технологий (например: создание и озвучение презентаций-мультфильмов, запись речи учащихся на диктофон с последующим прослушиванием и самооценкой своего рассказа).</w:t>
      </w:r>
    </w:p>
    <w:p w:rsidR="00AD6A67" w:rsidRPr="00AD6A67" w:rsidRDefault="00AD6A67" w:rsidP="00AD6A67">
      <w:pPr>
        <w:pStyle w:val="a3"/>
      </w:pPr>
      <w:r w:rsidRPr="00AD6A67">
        <w:rPr>
          <w:rStyle w:val="a4"/>
          <w:i/>
          <w:iCs/>
        </w:rPr>
        <w:t>Основные принципы реабилитационной работы с имплантированными детьми 2-х - 3-х лет в течение первого года после операции</w:t>
      </w:r>
      <w:r w:rsidRPr="00AD6A67">
        <w:rPr>
          <w:b/>
          <w:bCs/>
          <w:i/>
          <w:iCs/>
        </w:rPr>
        <w:br/>
      </w:r>
      <w:r w:rsidRPr="00AD6A67">
        <w:t>1.  Главная ориентация для педагогов, воспитателей, родителей: перед вами слышащий (имплантированный) ребенок, но пока еще не умеющий говорить.</w:t>
      </w:r>
    </w:p>
    <w:p w:rsidR="00AD6A67" w:rsidRPr="00AD6A67" w:rsidRDefault="00AD6A67" w:rsidP="00AD6A67">
      <w:pPr>
        <w:pStyle w:val="a3"/>
      </w:pPr>
      <w:r w:rsidRPr="00AD6A67">
        <w:t>2.  Общение с ребенком происходит естественным путем, без применения экрана.</w:t>
      </w:r>
    </w:p>
    <w:p w:rsidR="00AD6A67" w:rsidRPr="00AD6A67" w:rsidRDefault="00AD6A67" w:rsidP="00AD6A67">
      <w:pPr>
        <w:pStyle w:val="a3"/>
      </w:pPr>
      <w:r w:rsidRPr="00AD6A67">
        <w:t>3.  Общение с ребенком, даже на специальных занятиях, практически всегда носит форму совместной игры.</w:t>
      </w:r>
    </w:p>
    <w:p w:rsidR="00AD6A67" w:rsidRPr="00AD6A67" w:rsidRDefault="00AD6A67" w:rsidP="00AD6A67">
      <w:pPr>
        <w:pStyle w:val="a3"/>
      </w:pPr>
      <w:r w:rsidRPr="00AD6A67">
        <w:t xml:space="preserve">4.  Ознакомление с окружающим миром происходит как на специальных занятиях, так и </w:t>
      </w:r>
      <w:proofErr w:type="gramStart"/>
      <w:r w:rsidRPr="00AD6A67">
        <w:t>вне</w:t>
      </w:r>
      <w:proofErr w:type="gramEnd"/>
      <w:r w:rsidRPr="00AD6A67">
        <w:t xml:space="preserve"> </w:t>
      </w:r>
      <w:proofErr w:type="gramStart"/>
      <w:r w:rsidRPr="00AD6A67">
        <w:t>их</w:t>
      </w:r>
      <w:proofErr w:type="gramEnd"/>
      <w:r w:rsidRPr="00AD6A67">
        <w:t>.</w:t>
      </w:r>
    </w:p>
    <w:p w:rsidR="00AD6A67" w:rsidRPr="00AD6A67" w:rsidRDefault="00AD6A67" w:rsidP="00AD6A67">
      <w:pPr>
        <w:pStyle w:val="a3"/>
      </w:pPr>
      <w:r w:rsidRPr="00AD6A67">
        <w:t>5.  Игровые и речевые задания усложняются с целью активизации мыслительных возможностей ребенка и определения для них зоны ближайшего развития.</w:t>
      </w:r>
    </w:p>
    <w:p w:rsidR="00AD6A67" w:rsidRPr="00AD6A67" w:rsidRDefault="00AD6A67" w:rsidP="00AD6A67">
      <w:pPr>
        <w:pStyle w:val="a3"/>
      </w:pPr>
      <w:r w:rsidRPr="00AD6A67">
        <w:t>6.  Затруднения ребенка при выполнении заданий преодолеваются включением в его деятельность и соучастием в ней взрослого.</w:t>
      </w:r>
    </w:p>
    <w:p w:rsidR="00AD6A67" w:rsidRPr="00AD6A67" w:rsidRDefault="00AD6A67" w:rsidP="00AD6A67">
      <w:pPr>
        <w:pStyle w:val="a3"/>
      </w:pPr>
      <w:r w:rsidRPr="00AD6A67">
        <w:t>7.  Речевой материал предлагается ребенку со значительным опережением его произносительных возможностей.</w:t>
      </w:r>
    </w:p>
    <w:p w:rsidR="00AD6A67" w:rsidRPr="00AD6A67" w:rsidRDefault="00AD6A67" w:rsidP="00AD6A67">
      <w:pPr>
        <w:pStyle w:val="a3"/>
      </w:pPr>
      <w:r w:rsidRPr="00AD6A67">
        <w:t>8.  Речевые единицы не заучиваются, а многократно используются в различных игровых и бытовых ситуациях.</w:t>
      </w:r>
    </w:p>
    <w:p w:rsidR="00AD6A67" w:rsidRPr="00AD6A67" w:rsidRDefault="00AD6A67" w:rsidP="00AD6A67">
      <w:pPr>
        <w:pStyle w:val="a3"/>
      </w:pPr>
      <w:r w:rsidRPr="00AD6A67">
        <w:t>9.  Взрослый из семьи присутствует на занятиях специалиста с ребенком и по возможности активно в них участвует с целью овладения методикой реабилитационной работы.</w:t>
      </w:r>
    </w:p>
    <w:p w:rsidR="00AD6A67" w:rsidRPr="00AD6A67" w:rsidRDefault="00AD6A67" w:rsidP="00AD6A67">
      <w:pPr>
        <w:pStyle w:val="a3"/>
      </w:pPr>
      <w:r w:rsidRPr="00AD6A67">
        <w:t>10. Деятельность и поведение ребенка регулируется (поощряется или пресекается) речевыми реакциями с соответствующей интонацией и адекватными действиями взрослого.</w:t>
      </w:r>
    </w:p>
    <w:p w:rsidR="00AD6A67" w:rsidRPr="00AD6A67" w:rsidRDefault="00AD6A67" w:rsidP="00AD6A67">
      <w:pPr>
        <w:pStyle w:val="a3"/>
      </w:pPr>
      <w:r w:rsidRPr="00AD6A67">
        <w:lastRenderedPageBreak/>
        <w:t>11. В реабилитационной работе предусматривается проведение специальных упражнений (с автоматизацией реакций) с целью осуществления последующей адекватной настройки речевого процессора.</w:t>
      </w:r>
    </w:p>
    <w:p w:rsidR="00AD6A67" w:rsidRPr="00AD6A67" w:rsidRDefault="00AD6A67" w:rsidP="00AD6A67">
      <w:pPr>
        <w:pStyle w:val="a3"/>
      </w:pPr>
      <w:r w:rsidRPr="00AD6A67">
        <w:t>12. Взрослый, работающий с ребенком и имеющий с ним хороший эмоциональный контакт, обязательно участвует в периодических настройках речевого процессора.</w:t>
      </w:r>
    </w:p>
    <w:p w:rsidR="00AD6A67" w:rsidRPr="00AD6A67" w:rsidRDefault="00AD6A67" w:rsidP="00AD6A67">
      <w:pPr>
        <w:pStyle w:val="a3"/>
      </w:pPr>
      <w:r w:rsidRPr="00AD6A67">
        <w:t>13. Взрослый ведет тщательный учет количества индивидуальных и фронтальных занятий с ребенком (фиксация посещения, даты), а также сеансов настройки речевого процессора (даты) с целью определения причин возможного торможения в успешности реабилитации.</w:t>
      </w:r>
    </w:p>
    <w:p w:rsidR="00AD6A67" w:rsidRPr="00AD6A67" w:rsidRDefault="00AD6A67" w:rsidP="00AD6A67">
      <w:pPr>
        <w:pStyle w:val="a3"/>
      </w:pPr>
      <w:r w:rsidRPr="00AD6A67">
        <w:t>14. Специалист проводит первичное и периодическое тестирование (по графику) с целью обнаружения положительной динамики и определения уровня и темпа слухоречевого развития ребенка.</w:t>
      </w:r>
    </w:p>
    <w:p w:rsidR="00AD6A67" w:rsidRPr="00AD6A67" w:rsidRDefault="00AD6A67" w:rsidP="00AD6A67">
      <w:pPr>
        <w:pStyle w:val="a3"/>
      </w:pPr>
      <w:r w:rsidRPr="00AD6A67">
        <w:t xml:space="preserve">15. Результаты тестирования обсуждаются с целью найти слабые </w:t>
      </w:r>
      <w:proofErr w:type="gramStart"/>
      <w:r w:rsidRPr="00AD6A67">
        <w:t>стороны</w:t>
      </w:r>
      <w:proofErr w:type="gramEnd"/>
      <w:r w:rsidRPr="00AD6A67">
        <w:t xml:space="preserve"> в общем и слухоречевом развитии ребенка и наметить перспективы дальнейшей работы по их преодолению.</w:t>
      </w:r>
    </w:p>
    <w:p w:rsidR="00AD6A67" w:rsidRPr="00AD6A67" w:rsidRDefault="00AD6A67" w:rsidP="00AD6A67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AD6A67">
        <w:rPr>
          <w:sz w:val="24"/>
          <w:szCs w:val="24"/>
        </w:rPr>
        <w:t>ОТ ЧЕГО ЗАВИСИТ ЭФФЕКТИВНОСТЬ РЕАБИЛИТАЦИИ?</w:t>
      </w:r>
    </w:p>
    <w:p w:rsidR="00AD6A67" w:rsidRPr="00AD6A67" w:rsidRDefault="00AD6A67" w:rsidP="00AD6A67">
      <w:pPr>
        <w:pStyle w:val="a3"/>
      </w:pPr>
      <w:r w:rsidRPr="00AD6A67">
        <w:t xml:space="preserve">Опыт применения </w:t>
      </w:r>
      <w:proofErr w:type="spellStart"/>
      <w:r w:rsidRPr="00AD6A67">
        <w:t>кохлеарной</w:t>
      </w:r>
      <w:proofErr w:type="spellEnd"/>
      <w:r w:rsidRPr="00AD6A67">
        <w:t xml:space="preserve"> имплантации показал, что те, кто потерял слух после того, как научился говорить (</w:t>
      </w:r>
      <w:proofErr w:type="spellStart"/>
      <w:r w:rsidRPr="00AD6A67">
        <w:t>постлингвальная</w:t>
      </w:r>
      <w:proofErr w:type="spellEnd"/>
      <w:r w:rsidRPr="00AD6A67">
        <w:t xml:space="preserve"> глухота), достаточно быстро восстанавливают способность понимать речь и даже могут разговаривать по телефону. Дети, которым </w:t>
      </w:r>
      <w:proofErr w:type="spellStart"/>
      <w:r w:rsidRPr="00AD6A67">
        <w:t>имплант</w:t>
      </w:r>
      <w:proofErr w:type="spellEnd"/>
      <w:r w:rsidRPr="00AD6A67">
        <w:t xml:space="preserve"> был установлен достаточно рано, в период развития речи, обучаются </w:t>
      </w:r>
      <w:proofErr w:type="gramStart"/>
      <w:r w:rsidRPr="00AD6A67">
        <w:t>говорить</w:t>
      </w:r>
      <w:proofErr w:type="gramEnd"/>
      <w:r w:rsidRPr="00AD6A67">
        <w:t xml:space="preserve"> и могут получать слуховое образование. Вместе с тем, эффективность </w:t>
      </w:r>
      <w:proofErr w:type="spellStart"/>
      <w:r w:rsidRPr="00AD6A67">
        <w:t>импланта</w:t>
      </w:r>
      <w:proofErr w:type="spellEnd"/>
      <w:r w:rsidRPr="00AD6A67">
        <w:t xml:space="preserve"> очень сильно зависит от множества факторов, включая заниженные или завышенные ожидания пациента и его желание добиться результата.</w:t>
      </w:r>
    </w:p>
    <w:p w:rsidR="00AD6A67" w:rsidRPr="00AD6A67" w:rsidRDefault="00AD6A67" w:rsidP="00AD6A67">
      <w:pPr>
        <w:pStyle w:val="a3"/>
      </w:pPr>
      <w:r w:rsidRPr="00AD6A67">
        <w:rPr>
          <w:noProof/>
        </w:rPr>
        <w:drawing>
          <wp:anchor distT="66675" distB="66675" distL="47625" distR="47625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66800" cy="1428750"/>
            <wp:effectExtent l="19050" t="0" r="0" b="0"/>
            <wp:wrapSquare wrapText="bothSides"/>
            <wp:docPr id="4" name="Рисунок 4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A67">
        <w:t xml:space="preserve">Сегодня </w:t>
      </w:r>
      <w:proofErr w:type="spellStart"/>
      <w:r w:rsidRPr="00AD6A67">
        <w:t>кохлеарные</w:t>
      </w:r>
      <w:proofErr w:type="spellEnd"/>
      <w:r w:rsidRPr="00AD6A67">
        <w:t xml:space="preserve"> </w:t>
      </w:r>
      <w:proofErr w:type="spellStart"/>
      <w:r w:rsidRPr="00AD6A67">
        <w:t>импланты</w:t>
      </w:r>
      <w:proofErr w:type="spellEnd"/>
      <w:r w:rsidRPr="00AD6A67">
        <w:t xml:space="preserve"> применяются как при </w:t>
      </w:r>
      <w:proofErr w:type="spellStart"/>
      <w:r w:rsidRPr="00AD6A67">
        <w:t>слухопротезировании</w:t>
      </w:r>
      <w:proofErr w:type="spellEnd"/>
      <w:r w:rsidRPr="00AD6A67">
        <w:t xml:space="preserve"> взрослых, так и детей, в независимости от того, родились ли они глухими, или потеря слуха наступила позже. Чем короче для пациента был период глухоты, тем успешнее пройдет операция. Но если слуховой нерв в течение долгого времени не подвергался стимуляции, он не сможет достаточно хорошо проводить звуковую информацию в мозг даже при помощи </w:t>
      </w:r>
      <w:proofErr w:type="spellStart"/>
      <w:r w:rsidRPr="00AD6A67">
        <w:t>импланта</w:t>
      </w:r>
      <w:proofErr w:type="spellEnd"/>
      <w:r w:rsidRPr="00AD6A67">
        <w:t>. Мозгу также необходим опыт в распознавании звуков с раннего детства. Именно поэтому так важно в случае врожденной глухоты провести имплантацию до достижения ребенком пятилетнего возраста, а лучше всего — в возрасте трех лет, иначе время будет упущено безвозвратно.</w:t>
      </w:r>
    </w:p>
    <w:p w:rsidR="00AD6A67" w:rsidRPr="00AD6A67" w:rsidRDefault="00AD6A67" w:rsidP="00AD6A67">
      <w:pPr>
        <w:pStyle w:val="a3"/>
      </w:pPr>
      <w:r w:rsidRPr="00AD6A67">
        <w:t>Условия первого этапа успешной реабилитации</w:t>
      </w:r>
    </w:p>
    <w:p w:rsidR="00AD6A67" w:rsidRDefault="00AD6A67" w:rsidP="00AD6A67">
      <w:pPr>
        <w:pStyle w:val="a3"/>
        <w:rPr>
          <w:rFonts w:ascii="Verdana" w:hAnsi="Verdana"/>
          <w:sz w:val="18"/>
          <w:szCs w:val="18"/>
        </w:rPr>
      </w:pPr>
      <w:r w:rsidRPr="00AD6A67">
        <w:t xml:space="preserve">Необходимыми условиями для возникновения устной речи детей после </w:t>
      </w:r>
      <w:proofErr w:type="spellStart"/>
      <w:r w:rsidRPr="00AD6A67">
        <w:t>кохлеарной</w:t>
      </w:r>
      <w:proofErr w:type="spellEnd"/>
      <w:r w:rsidRPr="00AD6A67">
        <w:t xml:space="preserve"> имплантации являются, прежде всего, звуковая и речевая среда, окружение ребенка звуками и говорящими людьми, вовлечение ребенка в совместную практическую деятельность </w:t>
      </w:r>
      <w:proofErr w:type="gramStart"/>
      <w:r w:rsidRPr="00AD6A67">
        <w:t>со</w:t>
      </w:r>
      <w:proofErr w:type="gramEnd"/>
      <w:r w:rsidRPr="00AD6A67">
        <w:t xml:space="preserve"> взрослыми и сверстниками. Насыщенность звуковой и речевой среды должна искусственно усиливаться. Неречевых и речевых сигналов, обращенных непосредственно к ребенку должно быть во много раз больше, чем при нормальном развитии слуховой функции. Кроме того, ребенок после </w:t>
      </w:r>
      <w:proofErr w:type="spellStart"/>
      <w:r w:rsidRPr="00AD6A67">
        <w:t>кохлеарной</w:t>
      </w:r>
      <w:proofErr w:type="spellEnd"/>
      <w:r w:rsidRPr="00AD6A67">
        <w:t xml:space="preserve"> имплантации должен видеть вокруг себя общающихся друг с другом людей; взрослые специально демонстрируют при нем обращение друг к другу при помощи звучащей речи, фиксируют внимание на разговорах по телефону, на результатах речевого воздействия и т. </w:t>
      </w:r>
      <w:r>
        <w:rPr>
          <w:rFonts w:ascii="Verdana" w:hAnsi="Verdana"/>
          <w:sz w:val="18"/>
          <w:szCs w:val="18"/>
        </w:rPr>
        <w:t>п.</w:t>
      </w:r>
    </w:p>
    <w:p w:rsidR="002632DA" w:rsidRDefault="002632DA"/>
    <w:sectPr w:rsidR="002632DA" w:rsidSect="00AD6A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5167"/>
    <w:multiLevelType w:val="multilevel"/>
    <w:tmpl w:val="3684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30054"/>
    <w:multiLevelType w:val="multilevel"/>
    <w:tmpl w:val="63C0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6A67"/>
    <w:rsid w:val="002632DA"/>
    <w:rsid w:val="00AD6A67"/>
    <w:rsid w:val="00FE5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D6A67"/>
    <w:pPr>
      <w:spacing w:before="100" w:beforeAutospacing="1" w:after="100" w:afterAutospacing="1"/>
      <w:outlineLvl w:val="0"/>
    </w:pPr>
    <w:rPr>
      <w:b/>
      <w:bCs/>
      <w:color w:val="990000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6A67"/>
    <w:rPr>
      <w:rFonts w:ascii="Times New Roman" w:eastAsia="Times New Roman" w:hAnsi="Times New Roman" w:cs="Times New Roman"/>
      <w:b/>
      <w:bCs/>
      <w:color w:val="990000"/>
      <w:kern w:val="36"/>
      <w:sz w:val="36"/>
      <w:szCs w:val="36"/>
      <w:lang w:eastAsia="ru-RU"/>
    </w:rPr>
  </w:style>
  <w:style w:type="paragraph" w:styleId="a3">
    <w:name w:val="Normal (Web)"/>
    <w:basedOn w:val="a"/>
    <w:rsid w:val="00AD6A67"/>
    <w:pPr>
      <w:spacing w:before="100" w:beforeAutospacing="1" w:after="100" w:afterAutospacing="1"/>
    </w:pPr>
  </w:style>
  <w:style w:type="character" w:styleId="a4">
    <w:name w:val="Strong"/>
    <w:basedOn w:val="a0"/>
    <w:qFormat/>
    <w:rsid w:val="00AD6A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1407</Words>
  <Characters>8025</Characters>
  <Application>Microsoft Office Word</Application>
  <DocSecurity>0</DocSecurity>
  <Lines>66</Lines>
  <Paragraphs>18</Paragraphs>
  <ScaleCrop>false</ScaleCrop>
  <Company>Microsoft</Company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2019-01-28T06:17:00Z</dcterms:created>
  <dcterms:modified xsi:type="dcterms:W3CDTF">2019-01-28T06:19:00Z</dcterms:modified>
</cp:coreProperties>
</file>